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E" w:rsidRDefault="00ED3E9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关于2021年上半年全国大学英语四、六级考试</w:t>
      </w:r>
    </w:p>
    <w:p w:rsidR="004B553E" w:rsidRDefault="00ED3E9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网上报名工作的通知</w:t>
      </w:r>
    </w:p>
    <w:p w:rsidR="004B553E" w:rsidRDefault="004B553E">
      <w:pPr>
        <w:spacing w:line="360" w:lineRule="auto"/>
        <w:jc w:val="center"/>
        <w:rPr>
          <w:rFonts w:ascii="宋体" w:hAnsi="宋体"/>
          <w:b/>
          <w:sz w:val="32"/>
        </w:rPr>
      </w:pPr>
    </w:p>
    <w:p w:rsidR="004B553E" w:rsidRDefault="00ED3E92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各学院：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 w:hint="eastAsia"/>
          <w:color w:val="000000"/>
          <w:sz w:val="28"/>
          <w:szCs w:val="28"/>
        </w:rPr>
        <w:t>2021年上半年全国大学英语四、六级考试口试（以下简称CET-SET）和笔试（以下简称CET）将于5月22日至23日和6月12日举行。北京地区全国大学英语四、六级考试（含笔试和口试）实行登陆</w:t>
      </w:r>
      <w:r>
        <w:rPr>
          <w:rFonts w:ascii="宋体" w:hAnsi="宋体" w:hint="eastAsia"/>
          <w:b/>
          <w:sz w:val="28"/>
          <w:szCs w:val="28"/>
        </w:rPr>
        <w:t>全国大学英语四、六级考试报名网站</w:t>
      </w:r>
      <w:r>
        <w:rPr>
          <w:rFonts w:ascii="宋体" w:hAnsi="宋体" w:cs="仿宋_GB2312" w:hint="eastAsia"/>
          <w:color w:val="000000"/>
          <w:sz w:val="28"/>
          <w:szCs w:val="28"/>
        </w:rPr>
        <w:t>统一报名。根据北京教育考试院的要求，现将有关事宜通知如下：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黑体"/>
          <w:color w:val="000000"/>
          <w:sz w:val="28"/>
          <w:szCs w:val="28"/>
        </w:rPr>
      </w:pPr>
      <w:r>
        <w:rPr>
          <w:rFonts w:ascii="宋体" w:hAnsi="宋体" w:cs="黑体" w:hint="eastAsia"/>
          <w:color w:val="000000"/>
          <w:sz w:val="28"/>
          <w:szCs w:val="28"/>
        </w:rPr>
        <w:t>一、报名时间、考试日期及开考科目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报名时间：3月23日</w:t>
      </w: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:30</w:t>
      </w:r>
      <w:r>
        <w:rPr>
          <w:rFonts w:ascii="宋体" w:eastAsia="宋体" w:hAnsi="宋体"/>
          <w:sz w:val="28"/>
          <w:szCs w:val="28"/>
        </w:rPr>
        <w:t>—</w:t>
      </w:r>
      <w:r>
        <w:rPr>
          <w:rFonts w:ascii="宋体" w:eastAsia="宋体" w:hAnsi="宋体" w:hint="eastAsia"/>
          <w:sz w:val="28"/>
          <w:szCs w:val="28"/>
        </w:rPr>
        <w:t>4月9日</w:t>
      </w:r>
      <w:r>
        <w:rPr>
          <w:rFonts w:ascii="宋体" w:eastAsia="宋体" w:hAnsi="宋体"/>
          <w:sz w:val="28"/>
          <w:szCs w:val="28"/>
        </w:rPr>
        <w:t>17</w:t>
      </w:r>
      <w:r>
        <w:rPr>
          <w:rFonts w:ascii="宋体" w:eastAsia="宋体" w:hAnsi="宋体" w:hint="eastAsia"/>
          <w:sz w:val="28"/>
          <w:szCs w:val="28"/>
        </w:rPr>
        <w:t>:00。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考试日期：</w:t>
      </w:r>
      <w:r>
        <w:rPr>
          <w:rFonts w:ascii="宋体" w:eastAsia="宋体" w:hAnsi="宋体" w:cs="仿宋_GB2312" w:hint="eastAsia"/>
          <w:sz w:val="28"/>
          <w:szCs w:val="28"/>
        </w:rPr>
        <w:t>5月22日</w:t>
      </w:r>
      <w:r>
        <w:rPr>
          <w:rFonts w:ascii="宋体" w:eastAsia="宋体" w:hAnsi="宋体" w:cs="黑体"/>
          <w:sz w:val="28"/>
          <w:szCs w:val="28"/>
        </w:rPr>
        <w:t>CET-SET4</w:t>
      </w:r>
      <w:r>
        <w:rPr>
          <w:rFonts w:ascii="宋体" w:eastAsia="宋体" w:hAnsi="宋体" w:cs="黑体" w:hint="eastAsia"/>
          <w:sz w:val="28"/>
          <w:szCs w:val="28"/>
        </w:rPr>
        <w:t>（四级口试）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</w:p>
    <w:p w:rsidR="004B553E" w:rsidRDefault="00ED3E92">
      <w:pPr>
        <w:spacing w:line="360" w:lineRule="auto"/>
        <w:ind w:firstLineChars="700" w:firstLine="19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5月</w:t>
      </w:r>
      <w:r>
        <w:rPr>
          <w:rFonts w:ascii="宋体" w:hAnsi="宋体" w:cs="仿宋_GB2312"/>
          <w:sz w:val="28"/>
          <w:szCs w:val="28"/>
        </w:rPr>
        <w:t>2</w:t>
      </w:r>
      <w:r>
        <w:rPr>
          <w:rFonts w:ascii="宋体" w:hAnsi="宋体" w:cs="仿宋_GB2312" w:hint="eastAsia"/>
          <w:sz w:val="28"/>
          <w:szCs w:val="28"/>
        </w:rPr>
        <w:t>3日</w:t>
      </w:r>
      <w:r>
        <w:rPr>
          <w:rFonts w:ascii="宋体" w:hAnsi="宋体" w:cs="黑体"/>
          <w:sz w:val="28"/>
          <w:szCs w:val="28"/>
        </w:rPr>
        <w:t>CET-SET6</w:t>
      </w:r>
      <w:r>
        <w:rPr>
          <w:rFonts w:ascii="宋体" w:hAnsi="宋体" w:cs="黑体" w:hint="eastAsia"/>
          <w:sz w:val="28"/>
          <w:szCs w:val="28"/>
        </w:rPr>
        <w:t>（六级口试）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4B553E" w:rsidRDefault="00ED3E92">
      <w:pPr>
        <w:spacing w:line="360" w:lineRule="auto"/>
        <w:ind w:firstLineChars="700" w:firstLine="1960"/>
        <w:rPr>
          <w:rFonts w:ascii="宋体" w:hAnsi="宋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6月</w:t>
      </w:r>
      <w:r>
        <w:rPr>
          <w:rFonts w:ascii="宋体" w:hAnsi="宋体" w:cs="黑体"/>
          <w:sz w:val="28"/>
          <w:szCs w:val="28"/>
        </w:rPr>
        <w:t>1</w:t>
      </w:r>
      <w:r>
        <w:rPr>
          <w:rFonts w:ascii="宋体" w:hAnsi="宋体" w:cs="黑体" w:hint="eastAsia"/>
          <w:sz w:val="28"/>
          <w:szCs w:val="28"/>
        </w:rPr>
        <w:t>2日</w:t>
      </w:r>
      <w:r>
        <w:rPr>
          <w:rFonts w:ascii="宋体" w:hAnsi="宋体" w:cs="黑体"/>
          <w:sz w:val="28"/>
          <w:szCs w:val="28"/>
        </w:rPr>
        <w:t xml:space="preserve"> CET</w:t>
      </w:r>
      <w:r>
        <w:rPr>
          <w:rFonts w:ascii="宋体" w:hAnsi="宋体" w:cs="黑体" w:hint="eastAsia"/>
          <w:sz w:val="28"/>
          <w:szCs w:val="28"/>
        </w:rPr>
        <w:t>（四、六级笔试）</w:t>
      </w:r>
      <w:r>
        <w:rPr>
          <w:rFonts w:ascii="宋体" w:hAnsi="宋体" w:hint="eastAsia"/>
          <w:sz w:val="28"/>
          <w:szCs w:val="28"/>
        </w:rPr>
        <w:t>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黑体" w:hint="eastAsia"/>
          <w:color w:val="000000"/>
          <w:sz w:val="28"/>
          <w:szCs w:val="28"/>
        </w:rPr>
        <w:t>二、报名资格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仿宋_GB2312"/>
          <w:color w:val="FF0000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．全日制普通本科在校学生</w:t>
      </w:r>
      <w:r>
        <w:rPr>
          <w:rFonts w:ascii="宋体" w:hAnsi="宋体" w:cs="仿宋_GB2312" w:hint="eastAsia"/>
          <w:color w:val="000000"/>
          <w:sz w:val="28"/>
          <w:szCs w:val="28"/>
        </w:rPr>
        <w:t>修完大学英语四级课程方可报考CET4；全日制普通专科在校学生英语应用语言能力考试成绩达74.5分（含74.5分）以上者，可报考CET4。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color w:val="000000"/>
          <w:sz w:val="28"/>
          <w:szCs w:val="28"/>
        </w:rPr>
        <w:t>2.修完大学英语六级课程且英语四级成绩达到</w:t>
      </w:r>
      <w:r>
        <w:rPr>
          <w:rFonts w:ascii="宋体" w:hAnsi="宋体" w:cs="仿宋_GB2312"/>
          <w:color w:val="000000"/>
          <w:sz w:val="28"/>
          <w:szCs w:val="28"/>
        </w:rPr>
        <w:t>425</w:t>
      </w:r>
      <w:r>
        <w:rPr>
          <w:rFonts w:ascii="宋体" w:hAnsi="宋体" w:cs="仿宋_GB2312" w:hint="eastAsia"/>
          <w:color w:val="000000"/>
          <w:sz w:val="28"/>
          <w:szCs w:val="28"/>
        </w:rPr>
        <w:t>分及以上的学生可报考英语六级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3．</w:t>
      </w:r>
      <w:r>
        <w:rPr>
          <w:rFonts w:ascii="宋体" w:hAnsi="宋体" w:cs="仿宋_GB2312"/>
          <w:sz w:val="28"/>
          <w:szCs w:val="28"/>
        </w:rPr>
        <w:t>CET-SET</w:t>
      </w:r>
      <w:r>
        <w:rPr>
          <w:rFonts w:ascii="宋体" w:hAnsi="宋体" w:cs="仿宋_GB2312" w:hint="eastAsia"/>
          <w:sz w:val="28"/>
          <w:szCs w:val="28"/>
        </w:rPr>
        <w:t>报考资格为完成对应级别笔试科目报考的考生，即完成本次</w:t>
      </w:r>
      <w:r>
        <w:rPr>
          <w:rFonts w:ascii="宋体" w:hAnsi="宋体" w:cs="仿宋_GB2312"/>
          <w:sz w:val="28"/>
          <w:szCs w:val="28"/>
        </w:rPr>
        <w:t>CET4</w:t>
      </w:r>
      <w:r>
        <w:rPr>
          <w:rFonts w:ascii="宋体" w:hAnsi="宋体" w:cs="仿宋_GB2312" w:hint="eastAsia"/>
          <w:sz w:val="28"/>
          <w:szCs w:val="28"/>
        </w:rPr>
        <w:t>笔试报名后可报考</w:t>
      </w:r>
      <w:r>
        <w:rPr>
          <w:rFonts w:ascii="宋体" w:hAnsi="宋体" w:cs="仿宋_GB2312"/>
          <w:sz w:val="28"/>
          <w:szCs w:val="28"/>
        </w:rPr>
        <w:t>CET-SET4</w:t>
      </w:r>
      <w:r>
        <w:rPr>
          <w:rFonts w:ascii="宋体" w:hAnsi="宋体" w:cs="仿宋_GB2312" w:hint="eastAsia"/>
          <w:sz w:val="28"/>
          <w:szCs w:val="28"/>
        </w:rPr>
        <w:t>，完成本次</w:t>
      </w:r>
      <w:r>
        <w:rPr>
          <w:rFonts w:ascii="宋体" w:hAnsi="宋体" w:cs="仿宋_GB2312"/>
          <w:sz w:val="28"/>
          <w:szCs w:val="28"/>
        </w:rPr>
        <w:t>CET6</w:t>
      </w:r>
      <w:r>
        <w:rPr>
          <w:rFonts w:ascii="宋体" w:hAnsi="宋体" w:cs="仿宋_GB2312" w:hint="eastAsia"/>
          <w:sz w:val="28"/>
          <w:szCs w:val="28"/>
        </w:rPr>
        <w:t>笔试报名后可报考</w:t>
      </w:r>
      <w:r>
        <w:rPr>
          <w:rFonts w:ascii="宋体" w:hAnsi="宋体" w:cs="仿宋_GB2312"/>
          <w:sz w:val="28"/>
          <w:szCs w:val="28"/>
        </w:rPr>
        <w:t>CET-SET6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三、网上报名流程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（一）阅读考生须知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考生需提前登陆</w:t>
      </w:r>
      <w:r>
        <w:rPr>
          <w:rFonts w:ascii="宋体" w:hAnsi="宋体"/>
          <w:b/>
          <w:sz w:val="28"/>
          <w:szCs w:val="28"/>
        </w:rPr>
        <w:t>http://cet-bm.neea.edu.cn</w:t>
      </w:r>
      <w:r>
        <w:rPr>
          <w:rFonts w:ascii="宋体" w:hAnsi="宋体" w:hint="eastAsia"/>
          <w:sz w:val="28"/>
          <w:szCs w:val="28"/>
        </w:rPr>
        <w:t>网站，点击“考生须知”，下载笔试和口试考生须知（</w:t>
      </w:r>
      <w:r>
        <w:rPr>
          <w:rFonts w:ascii="宋体" w:hAnsi="宋体"/>
          <w:sz w:val="28"/>
          <w:szCs w:val="28"/>
        </w:rPr>
        <w:t xml:space="preserve">pdf </w:t>
      </w:r>
      <w:r>
        <w:rPr>
          <w:rFonts w:ascii="宋体" w:hAnsi="宋体" w:hint="eastAsia"/>
          <w:sz w:val="28"/>
          <w:szCs w:val="28"/>
        </w:rPr>
        <w:t>版）并认真阅读，熟悉报名和考试相关事项。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（二）考生注册</w:t>
      </w:r>
    </w:p>
    <w:p w:rsidR="004B553E" w:rsidRDefault="00ED3E92">
      <w:pPr>
        <w:spacing w:line="360" w:lineRule="auto"/>
        <w:ind w:leftChars="50" w:left="105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考生在规定时间内登陆</w:t>
      </w:r>
      <w:r>
        <w:rPr>
          <w:rFonts w:ascii="宋体" w:hAnsi="宋体" w:hint="eastAsia"/>
          <w:b/>
          <w:sz w:val="28"/>
          <w:szCs w:val="28"/>
        </w:rPr>
        <w:t>全国大学英语四、六级考试报名网站</w:t>
      </w:r>
      <w:r>
        <w:rPr>
          <w:rFonts w:ascii="宋体" w:hAnsi="宋体"/>
          <w:b/>
          <w:sz w:val="28"/>
          <w:szCs w:val="28"/>
        </w:rPr>
        <w:t>http://</w:t>
      </w:r>
      <w:r>
        <w:rPr>
          <w:rFonts w:ascii="宋体" w:hAnsi="宋体" w:hint="eastAsia"/>
          <w:b/>
          <w:sz w:val="28"/>
          <w:szCs w:val="28"/>
        </w:rPr>
        <w:t>cet-bm.neea.edu.cn）</w:t>
      </w:r>
      <w:r>
        <w:rPr>
          <w:rFonts w:ascii="宋体" w:hAnsi="宋体" w:hint="eastAsia"/>
          <w:sz w:val="28"/>
          <w:szCs w:val="28"/>
        </w:rPr>
        <w:t>，点击“注册新用户”，用个人常用电子邮箱注册通行证账号，通行证注册后及时验证邮箱，以免输错邮箱。已经有通行证账号的可以直接使用。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（三）考生登录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网报系统</w:t>
      </w:r>
      <w:proofErr w:type="gramEnd"/>
      <w:r>
        <w:rPr>
          <w:rFonts w:ascii="宋体" w:hAnsi="宋体" w:hint="eastAsia"/>
          <w:sz w:val="28"/>
          <w:szCs w:val="28"/>
        </w:rPr>
        <w:t>主页面点击“进入报名”，输入账号、密码及验证码，点击“登录”进入资格确认复核界面。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（四）报名资格确认与复核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考生进行报名资格确认（包括检查学校、院系、照片、证件类型、证件号码、学号、性别、学历、学制、入学年份、专业、年级、班级等基本信息是否正确，查看报名资格科目）。报名资格确认有问题的考生要进行自行复核，自行复核不通过的需要提交</w:t>
      </w:r>
      <w:r w:rsidR="00F579B8">
        <w:rPr>
          <w:rFonts w:ascii="宋体" w:hAnsi="宋体" w:hint="eastAsia"/>
          <w:sz w:val="28"/>
          <w:szCs w:val="28"/>
        </w:rPr>
        <w:t>本人所在学院</w:t>
      </w:r>
      <w:r>
        <w:rPr>
          <w:rFonts w:ascii="宋体" w:hAnsi="宋体" w:hint="eastAsia"/>
          <w:sz w:val="28"/>
          <w:szCs w:val="28"/>
        </w:rPr>
        <w:t>进行资格复核。考生要认真核对本人信息并对自己所填报的各项信息负责。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．考生报考六级时，系统自动对其四级成绩进行审核，若未查到，考生可</w:t>
      </w:r>
      <w:r w:rsidR="004F3CB9">
        <w:rPr>
          <w:rFonts w:ascii="宋体" w:eastAsia="宋体" w:hAnsi="宋体" w:hint="eastAsia"/>
          <w:sz w:val="28"/>
          <w:szCs w:val="28"/>
        </w:rPr>
        <w:t>向本人所在学院</w:t>
      </w:r>
      <w:r>
        <w:rPr>
          <w:rFonts w:ascii="宋体" w:eastAsia="宋体" w:hAnsi="宋体" w:hint="eastAsia"/>
          <w:sz w:val="28"/>
          <w:szCs w:val="28"/>
        </w:rPr>
        <w:t>提交英语四级成绩在</w:t>
      </w:r>
      <w:r>
        <w:rPr>
          <w:rFonts w:ascii="宋体" w:eastAsia="宋体" w:hAnsi="宋体"/>
          <w:sz w:val="28"/>
          <w:szCs w:val="28"/>
        </w:rPr>
        <w:t>425</w:t>
      </w:r>
      <w:r>
        <w:rPr>
          <w:rFonts w:ascii="宋体" w:eastAsia="宋体" w:hAnsi="宋体" w:hint="eastAsia"/>
          <w:sz w:val="28"/>
          <w:szCs w:val="28"/>
        </w:rPr>
        <w:t>分及以上考试准考证号进行再次审核。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．以下几种情况，考生需联系</w:t>
      </w:r>
      <w:r w:rsidR="002F55FA">
        <w:rPr>
          <w:rFonts w:ascii="宋体" w:eastAsia="宋体" w:hAnsi="宋体" w:hint="eastAsia"/>
          <w:sz w:val="28"/>
          <w:szCs w:val="28"/>
        </w:rPr>
        <w:t>研究生院培养办公室</w:t>
      </w:r>
      <w:r>
        <w:rPr>
          <w:rFonts w:ascii="宋体" w:eastAsia="宋体" w:hAnsi="宋体" w:hint="eastAsia"/>
          <w:sz w:val="28"/>
          <w:szCs w:val="28"/>
        </w:rPr>
        <w:t>进行线下处理：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）考生符合报考条件，但未查询到报考资格；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）考生学校、院系、专业、班级及照片信息有误；</w:t>
      </w:r>
    </w:p>
    <w:p w:rsidR="004B553E" w:rsidRDefault="00ED3E92">
      <w:pPr>
        <w:pStyle w:val="a4"/>
        <w:spacing w:line="360" w:lineRule="auto"/>
        <w:ind w:leftChars="0" w:left="0"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（五）笔试和口试报名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通过了学籍、资格验证后，系统自动绑定学籍学生，即可进入报名界面选择笔试科目报名和口试科目报名。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（六）网上缴费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CET</w:t>
      </w:r>
      <w:r>
        <w:rPr>
          <w:rFonts w:ascii="宋体" w:hAnsi="宋体" w:hint="eastAsia"/>
          <w:sz w:val="28"/>
          <w:szCs w:val="28"/>
        </w:rPr>
        <w:t>考试费用标准：四级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人，六级</w:t>
      </w:r>
      <w:r>
        <w:rPr>
          <w:rFonts w:ascii="宋体" w:hAnsi="宋体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人。</w:t>
      </w:r>
    </w:p>
    <w:p w:rsidR="004B553E" w:rsidRDefault="00ED3E92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CET-SET</w:t>
      </w:r>
      <w:r>
        <w:rPr>
          <w:rFonts w:ascii="宋体" w:hAnsi="宋体" w:hint="eastAsia"/>
          <w:sz w:val="28"/>
          <w:szCs w:val="28"/>
        </w:rPr>
        <w:t>考试费用标准：</w:t>
      </w:r>
      <w:r>
        <w:rPr>
          <w:rFonts w:ascii="宋体" w:hAnsi="宋体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人次。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．考试报名</w:t>
      </w:r>
      <w:proofErr w:type="gramStart"/>
      <w:r>
        <w:rPr>
          <w:rFonts w:ascii="宋体" w:hAnsi="宋体" w:hint="eastAsia"/>
          <w:sz w:val="28"/>
          <w:szCs w:val="28"/>
        </w:rPr>
        <w:t>费支持网银</w:t>
      </w:r>
      <w:proofErr w:type="gramEnd"/>
      <w:r>
        <w:rPr>
          <w:rFonts w:ascii="宋体" w:hAnsi="宋体" w:hint="eastAsia"/>
          <w:sz w:val="28"/>
          <w:szCs w:val="28"/>
        </w:rPr>
        <w:t>及支付</w:t>
      </w:r>
      <w:proofErr w:type="gramStart"/>
      <w:r>
        <w:rPr>
          <w:rFonts w:ascii="宋体" w:hAnsi="宋体" w:hint="eastAsia"/>
          <w:sz w:val="28"/>
          <w:szCs w:val="28"/>
        </w:rPr>
        <w:t>宝两种</w:t>
      </w:r>
      <w:proofErr w:type="gramEnd"/>
      <w:r>
        <w:rPr>
          <w:rFonts w:ascii="宋体" w:hAnsi="宋体" w:hint="eastAsia"/>
          <w:sz w:val="28"/>
          <w:szCs w:val="28"/>
        </w:rPr>
        <w:t>支付方式。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考生要在规定缴费时间内完成网上缴费。同时选择报考笔试和口试科目的，缴费时须先缴笔试费用，再缴口试费用。未完成缴费的，系统会在24小时后删除考生报考信息。信息删除后，报名规定时间内考生可重新报考。考生报名成功的唯一标识是：对应科目的支付状态为“已支付”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．在规定报名时间内，已报考未支付的科目可以随时修改，已支付的科目不可修改或取消。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．缴费时，如</w:t>
      </w:r>
      <w:proofErr w:type="gramStart"/>
      <w:r>
        <w:rPr>
          <w:rFonts w:ascii="宋体" w:hAnsi="宋体" w:hint="eastAsia"/>
          <w:sz w:val="28"/>
          <w:szCs w:val="28"/>
        </w:rPr>
        <w:t>银行扣费成功</w:t>
      </w:r>
      <w:proofErr w:type="gramEnd"/>
      <w:r>
        <w:rPr>
          <w:rFonts w:ascii="宋体" w:hAnsi="宋体" w:hint="eastAsia"/>
          <w:sz w:val="28"/>
          <w:szCs w:val="28"/>
        </w:rPr>
        <w:t>，但系统显示科目支付状态为“未支付”时，不要重复缴费，可点击“更新”按钮更新支付状态，或拨打学校咨询电话查询支付状态。因技术问题造成重复缴费需要退费的，教育部考试中心会在考试结束一个月内原路退回考生账户。退费操作只限于重复缴费，凡已正常缴费报考的考生一律</w:t>
      </w:r>
      <w:proofErr w:type="gramStart"/>
      <w:r>
        <w:rPr>
          <w:rFonts w:ascii="宋体" w:hAnsi="宋体" w:hint="eastAsia"/>
          <w:sz w:val="28"/>
          <w:szCs w:val="28"/>
        </w:rPr>
        <w:t>不予退</w:t>
      </w:r>
      <w:proofErr w:type="gramEnd"/>
      <w:r>
        <w:rPr>
          <w:rFonts w:ascii="宋体" w:hAnsi="宋体" w:hint="eastAsia"/>
          <w:sz w:val="28"/>
          <w:szCs w:val="28"/>
        </w:rPr>
        <w:t>费处理。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（七）准考证打印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．口试准考证打印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考生须于5月17日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时起登录全国大学英语四、六级考试报名网站（</w:t>
      </w:r>
      <w:r>
        <w:rPr>
          <w:rFonts w:ascii="宋体" w:hAnsi="宋体"/>
          <w:b/>
          <w:sz w:val="28"/>
          <w:szCs w:val="28"/>
        </w:rPr>
        <w:t>http://cet-bm.neea.edu.cn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）进入“快速打印准考证”，下载并打印口试准考证。考试具体时间及地点均以准考证上所示为准，不得更改。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．笔试准考证打印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考生须于6月1日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时起登录全国大学英语四、六级考试报名网站（</w:t>
      </w:r>
      <w:r>
        <w:rPr>
          <w:rFonts w:ascii="宋体" w:hAnsi="宋体"/>
          <w:b/>
          <w:sz w:val="28"/>
          <w:szCs w:val="28"/>
        </w:rPr>
        <w:t>http://cet-bm.neea.edu.cn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）进入“快速打印准考证”，下载并打印笔试准考证。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如果忘记通行证密码可以通过邮箱重置，如果忘记通行证可通过</w:t>
      </w:r>
      <w:r>
        <w:rPr>
          <w:rFonts w:ascii="宋体" w:hAnsi="宋体" w:hint="eastAsia"/>
          <w:sz w:val="28"/>
          <w:szCs w:val="28"/>
        </w:rPr>
        <w:lastRenderedPageBreak/>
        <w:t>“找回已报名账号”找回。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四、其它事项</w:t>
      </w:r>
    </w:p>
    <w:p w:rsidR="004B553E" w:rsidRDefault="00ED3E92">
      <w:pPr>
        <w:pStyle w:val="a4"/>
        <w:spacing w:line="360" w:lineRule="auto"/>
        <w:ind w:leftChars="0" w:left="0"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．考试报名采用网上报名系统（全国大学英语四、六级考试报名网站），各学院要认真做好网上报名的宣传工作，提醒考生下载并认真阅读报名网站的考生须知，帮助学生顺利报考，确保网上报名工作顺利进行。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由于学校考场数量有限，为确保报考考生顺利参考，因此核定此次笔试每个级别右安门校区考点的最大考生容量为2490人，顺义校区考点最大考生容量为750人，口试每个级别最大考生容量为1320人，报考人数达到考生容量后报名将自动截止，请考生尽早报考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3.招生时注明办学地点为燕京医学院的所有专业学生（全学程，无论下临床与否）笔试报名限报首都医科大学（顺义校区）分考点，其他专业学生(全学程)笔试报名限报首都医科大学（右安门校区）分考点。</w:t>
      </w:r>
      <w:r>
        <w:rPr>
          <w:rFonts w:ascii="宋体" w:hAnsi="宋体" w:cs="仿宋_GB2312" w:hint="eastAsia"/>
          <w:bCs/>
          <w:sz w:val="28"/>
          <w:szCs w:val="28"/>
        </w:rPr>
        <w:t>请学生按照要求报名，并谨记考试地点，考试当天前往对应的考点进行考试，切勿走错考点耽误考试。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4.报考口试的考生</w:t>
      </w:r>
      <w:r>
        <w:rPr>
          <w:rFonts w:ascii="宋体" w:hAnsi="宋体" w:cs="仿宋_GB2312" w:hint="eastAsia"/>
          <w:bCs/>
          <w:sz w:val="28"/>
          <w:szCs w:val="28"/>
        </w:rPr>
        <w:t>只可选择首都医科大学（右安门校区）口试考点参加考试。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5.自2018年12月</w:t>
      </w:r>
      <w:proofErr w:type="gramStart"/>
      <w:r>
        <w:rPr>
          <w:rFonts w:ascii="宋体" w:hAnsi="宋体" w:cs="仿宋_GB2312" w:hint="eastAsia"/>
          <w:b/>
          <w:bCs/>
          <w:sz w:val="28"/>
          <w:szCs w:val="28"/>
        </w:rPr>
        <w:t>四六</w:t>
      </w:r>
      <w:proofErr w:type="gramEnd"/>
      <w:r>
        <w:rPr>
          <w:rFonts w:ascii="宋体" w:hAnsi="宋体" w:cs="仿宋_GB2312" w:hint="eastAsia"/>
          <w:b/>
          <w:bCs/>
          <w:sz w:val="28"/>
          <w:szCs w:val="28"/>
        </w:rPr>
        <w:t>级考试开始，</w:t>
      </w:r>
      <w:proofErr w:type="gramStart"/>
      <w:r>
        <w:rPr>
          <w:rFonts w:ascii="宋体" w:hAnsi="宋体" w:cs="仿宋_GB2312" w:hint="eastAsia"/>
          <w:b/>
          <w:bCs/>
          <w:sz w:val="28"/>
          <w:szCs w:val="28"/>
        </w:rPr>
        <w:t>四六</w:t>
      </w:r>
      <w:proofErr w:type="gramEnd"/>
      <w:r>
        <w:rPr>
          <w:rFonts w:ascii="宋体" w:hAnsi="宋体" w:cs="仿宋_GB2312" w:hint="eastAsia"/>
          <w:b/>
          <w:bCs/>
          <w:sz w:val="28"/>
          <w:szCs w:val="28"/>
        </w:rPr>
        <w:t>级考试累计缺考两次的考生暂停该生下一次报考资格，请考生根据自己的具体情况慎重报名。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6.自2021年上半年考试起，在成绩发布25个工作日后，考生可登录中国教育考试网（www.neea.edu.cn）查看并下载电子成绩报告单（小语种科目为电子证书），电子成绩报告单与纸质成绩报告单同等效力。纸质成绩单依申请发放，考生可在报名期间或成绩发布后10个工作日内登录CET报名网站（cet-bm.neea.edu.cn）自主选择是否需要纸质成绩报告单。申请纸质成绩报告单的考生</w:t>
      </w:r>
      <w:proofErr w:type="gramStart"/>
      <w:r>
        <w:rPr>
          <w:rFonts w:ascii="宋体" w:hAnsi="宋体" w:cs="仿宋_GB2312" w:hint="eastAsia"/>
          <w:b/>
          <w:bCs/>
          <w:sz w:val="28"/>
          <w:szCs w:val="28"/>
        </w:rPr>
        <w:t>依学校</w:t>
      </w:r>
      <w:proofErr w:type="gramEnd"/>
      <w:r>
        <w:rPr>
          <w:rFonts w:ascii="宋体" w:hAnsi="宋体" w:cs="仿宋_GB2312" w:hint="eastAsia"/>
          <w:b/>
          <w:bCs/>
          <w:sz w:val="28"/>
          <w:szCs w:val="28"/>
        </w:rPr>
        <w:t>通知按规定领取。未在申请日期内登录CET报名网站提出申请的考生不再提供纸质版成绩单，未</w:t>
      </w:r>
      <w:r>
        <w:rPr>
          <w:rFonts w:ascii="宋体" w:hAnsi="宋体" w:cs="仿宋_GB2312" w:hint="eastAsia"/>
          <w:b/>
          <w:bCs/>
          <w:sz w:val="28"/>
          <w:szCs w:val="28"/>
        </w:rPr>
        <w:lastRenderedPageBreak/>
        <w:t>申请的不再下发，且不予补办。</w:t>
      </w:r>
    </w:p>
    <w:p w:rsidR="004B553E" w:rsidRDefault="00ED3E92">
      <w:pPr>
        <w:spacing w:line="360" w:lineRule="auto"/>
        <w:ind w:firstLineChars="200" w:firstLine="562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t>7.请成功报名的同学从考前第14天开始，每日测量、记录体温并进行健康状况监测，体温测量记录以及出现身体异常情况的，要及时向学院报告，由学院向教务处报告。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凡不具备考试条件的考生，不得参加考试。如考生为新冠肺炎确诊病例、无症状感染者、疑似患者、确诊病例密切接触者，或治愈未超过14天的病例、不能排除感染可能的发热患者，不得参加当次考试。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8.若北京教育考试院有新的工作指示将另行通知。</w:t>
      </w:r>
    </w:p>
    <w:p w:rsidR="004B553E" w:rsidRDefault="00ED3E9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9.考点咨询电话</w:t>
      </w:r>
    </w:p>
    <w:p w:rsidR="004B553E" w:rsidRDefault="00ED3E92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右安门校区考点联系人：刘老师 电话：83911972</w:t>
      </w:r>
    </w:p>
    <w:p w:rsidR="004B553E" w:rsidRDefault="00ED3E92">
      <w:pPr>
        <w:spacing w:line="360" w:lineRule="auto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徐老师 电话：83911060</w:t>
      </w:r>
    </w:p>
    <w:p w:rsidR="004B553E" w:rsidRDefault="00ED3E92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顺义校区考点联系人：  曾老师 电话：8</w:t>
      </w:r>
      <w:r>
        <w:rPr>
          <w:rFonts w:ascii="宋体" w:hAnsi="宋体"/>
          <w:sz w:val="28"/>
          <w:szCs w:val="28"/>
        </w:rPr>
        <w:t>1476028</w:t>
      </w:r>
    </w:p>
    <w:p w:rsidR="00405E96" w:rsidRPr="006141B3" w:rsidRDefault="00405E96" w:rsidP="00405E9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6141B3">
        <w:rPr>
          <w:rFonts w:ascii="宋体" w:hAnsi="宋体" w:hint="eastAsia"/>
          <w:b/>
          <w:color w:val="FF0000"/>
          <w:sz w:val="28"/>
          <w:szCs w:val="28"/>
        </w:rPr>
        <w:t>研究生考生如有</w:t>
      </w:r>
      <w:r w:rsidRPr="006141B3">
        <w:rPr>
          <w:rFonts w:ascii="宋体" w:hAnsi="宋体"/>
          <w:b/>
          <w:color w:val="FF0000"/>
          <w:sz w:val="28"/>
          <w:szCs w:val="28"/>
        </w:rPr>
        <w:t>问题，请上报本人所在学院主管</w:t>
      </w:r>
      <w:proofErr w:type="gramStart"/>
      <w:r w:rsidRPr="006141B3">
        <w:rPr>
          <w:rFonts w:ascii="宋体" w:hAnsi="宋体"/>
          <w:b/>
          <w:color w:val="FF0000"/>
          <w:sz w:val="28"/>
          <w:szCs w:val="28"/>
        </w:rPr>
        <w:t>四六</w:t>
      </w:r>
      <w:proofErr w:type="gramEnd"/>
      <w:r w:rsidRPr="006141B3">
        <w:rPr>
          <w:rFonts w:ascii="宋体" w:hAnsi="宋体"/>
          <w:b/>
          <w:color w:val="FF0000"/>
          <w:sz w:val="28"/>
          <w:szCs w:val="28"/>
        </w:rPr>
        <w:t>级报名老师汇总情况后与</w:t>
      </w:r>
      <w:proofErr w:type="gramStart"/>
      <w:r w:rsidRPr="006141B3">
        <w:rPr>
          <w:rFonts w:ascii="宋体" w:hAnsi="宋体"/>
          <w:b/>
          <w:color w:val="FF0000"/>
          <w:sz w:val="28"/>
          <w:szCs w:val="28"/>
        </w:rPr>
        <w:t>培养办</w:t>
      </w:r>
      <w:proofErr w:type="gramEnd"/>
      <w:r w:rsidRPr="006141B3">
        <w:rPr>
          <w:rFonts w:ascii="宋体" w:hAnsi="宋体"/>
          <w:b/>
          <w:color w:val="FF0000"/>
          <w:sz w:val="28"/>
          <w:szCs w:val="28"/>
        </w:rPr>
        <w:t>联系，</w:t>
      </w:r>
      <w:proofErr w:type="gramStart"/>
      <w:r w:rsidRPr="006141B3">
        <w:rPr>
          <w:rFonts w:ascii="宋体" w:hAnsi="宋体"/>
          <w:b/>
          <w:color w:val="FF0000"/>
          <w:sz w:val="28"/>
          <w:szCs w:val="28"/>
        </w:rPr>
        <w:t>培养办</w:t>
      </w:r>
      <w:proofErr w:type="gramEnd"/>
      <w:r w:rsidRPr="006141B3">
        <w:rPr>
          <w:rFonts w:ascii="宋体" w:hAnsi="宋体"/>
          <w:b/>
          <w:color w:val="FF0000"/>
          <w:sz w:val="28"/>
          <w:szCs w:val="28"/>
        </w:rPr>
        <w:t>联系电话：</w:t>
      </w:r>
      <w:r w:rsidRPr="006141B3">
        <w:rPr>
          <w:rFonts w:ascii="宋体" w:hAnsi="宋体" w:hint="eastAsia"/>
          <w:b/>
          <w:color w:val="FF0000"/>
          <w:sz w:val="28"/>
          <w:szCs w:val="28"/>
        </w:rPr>
        <w:t>839110</w:t>
      </w:r>
      <w:r w:rsidRPr="006141B3">
        <w:rPr>
          <w:rFonts w:ascii="宋体" w:hAnsi="宋体"/>
          <w:b/>
          <w:color w:val="FF0000"/>
          <w:sz w:val="28"/>
          <w:szCs w:val="28"/>
        </w:rPr>
        <w:t>92</w:t>
      </w:r>
      <w:r w:rsidRPr="006141B3">
        <w:rPr>
          <w:rFonts w:ascii="宋体" w:hAnsi="宋体" w:hint="eastAsia"/>
          <w:b/>
          <w:sz w:val="28"/>
          <w:szCs w:val="28"/>
        </w:rPr>
        <w:t>。</w:t>
      </w:r>
    </w:p>
    <w:p w:rsidR="004B553E" w:rsidRPr="00405E96" w:rsidRDefault="004B553E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</w:p>
    <w:p w:rsidR="004B553E" w:rsidRDefault="00ED3E9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附件:CET</w:t>
      </w:r>
      <w:proofErr w:type="gramStart"/>
      <w:r>
        <w:rPr>
          <w:rFonts w:ascii="宋体" w:hAnsi="宋体" w:hint="eastAsia"/>
          <w:sz w:val="28"/>
          <w:szCs w:val="28"/>
        </w:rPr>
        <w:t>网报报名</w:t>
      </w:r>
      <w:proofErr w:type="gramEnd"/>
      <w:r>
        <w:rPr>
          <w:rFonts w:ascii="宋体" w:hAnsi="宋体" w:hint="eastAsia"/>
          <w:sz w:val="28"/>
          <w:szCs w:val="28"/>
        </w:rPr>
        <w:t>流程</w:t>
      </w:r>
    </w:p>
    <w:p w:rsidR="004B553E" w:rsidRDefault="004B553E">
      <w:pPr>
        <w:spacing w:line="360" w:lineRule="auto"/>
        <w:rPr>
          <w:rFonts w:ascii="宋体" w:hAnsi="宋体"/>
          <w:sz w:val="28"/>
          <w:szCs w:val="28"/>
        </w:rPr>
      </w:pPr>
    </w:p>
    <w:p w:rsidR="004B553E" w:rsidRDefault="004B553E">
      <w:pPr>
        <w:spacing w:line="360" w:lineRule="auto"/>
        <w:rPr>
          <w:rFonts w:ascii="宋体" w:hAnsi="宋体"/>
          <w:sz w:val="28"/>
          <w:szCs w:val="28"/>
        </w:rPr>
      </w:pPr>
    </w:p>
    <w:p w:rsidR="004B553E" w:rsidRDefault="00ED3E92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首都医科大学</w:t>
      </w:r>
      <w:r w:rsidR="006141B3">
        <w:rPr>
          <w:rFonts w:ascii="宋体" w:hAnsi="宋体" w:hint="eastAsia"/>
          <w:sz w:val="28"/>
          <w:szCs w:val="28"/>
        </w:rPr>
        <w:t>研究生院</w:t>
      </w:r>
    </w:p>
    <w:p w:rsidR="004B553E" w:rsidRDefault="006141B3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2021.03.1</w:t>
      </w:r>
      <w:r>
        <w:rPr>
          <w:rFonts w:ascii="宋体" w:hAnsi="宋体"/>
          <w:sz w:val="28"/>
          <w:szCs w:val="28"/>
        </w:rPr>
        <w:t>8</w:t>
      </w:r>
      <w:bookmarkStart w:id="0" w:name="_GoBack"/>
      <w:bookmarkEnd w:id="0"/>
    </w:p>
    <w:sectPr w:rsidR="004B553E">
      <w:footerReference w:type="even" r:id="rId7"/>
      <w:footerReference w:type="default" r:id="rId8"/>
      <w:pgSz w:w="11906" w:h="16838"/>
      <w:pgMar w:top="1418" w:right="1644" w:bottom="851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C7" w:rsidRDefault="00F656C7">
      <w:r>
        <w:separator/>
      </w:r>
    </w:p>
  </w:endnote>
  <w:endnote w:type="continuationSeparator" w:id="0">
    <w:p w:rsidR="00F656C7" w:rsidRDefault="00F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E" w:rsidRDefault="00ED3E92">
    <w:pPr>
      <w:pStyle w:val="a6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6141B3">
      <w:rPr>
        <w:rStyle w:val="a9"/>
        <w:rFonts w:ascii="宋体" w:hAnsi="宋体"/>
        <w:noProof/>
        <w:sz w:val="28"/>
        <w:szCs w:val="28"/>
      </w:rPr>
      <w:t>4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E" w:rsidRDefault="00ED3E92">
    <w:pPr>
      <w:pStyle w:val="a6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6141B3">
      <w:rPr>
        <w:rStyle w:val="a9"/>
        <w:rFonts w:ascii="宋体" w:hAnsi="宋体"/>
        <w:noProof/>
        <w:sz w:val="28"/>
        <w:szCs w:val="28"/>
      </w:rPr>
      <w:t>3</w:t>
    </w:r>
    <w:r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C7" w:rsidRDefault="00F656C7">
      <w:r>
        <w:separator/>
      </w:r>
    </w:p>
  </w:footnote>
  <w:footnote w:type="continuationSeparator" w:id="0">
    <w:p w:rsidR="00F656C7" w:rsidRDefault="00F6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6"/>
    <w:rsid w:val="00001AC3"/>
    <w:rsid w:val="000037C1"/>
    <w:rsid w:val="00003F26"/>
    <w:rsid w:val="00004B20"/>
    <w:rsid w:val="000103E6"/>
    <w:rsid w:val="000163E2"/>
    <w:rsid w:val="000237C3"/>
    <w:rsid w:val="00031562"/>
    <w:rsid w:val="00036DB2"/>
    <w:rsid w:val="000417A8"/>
    <w:rsid w:val="000545F6"/>
    <w:rsid w:val="0005525A"/>
    <w:rsid w:val="0005536F"/>
    <w:rsid w:val="00056F58"/>
    <w:rsid w:val="000575A5"/>
    <w:rsid w:val="000628E7"/>
    <w:rsid w:val="000629E0"/>
    <w:rsid w:val="000630DE"/>
    <w:rsid w:val="000674FA"/>
    <w:rsid w:val="00067958"/>
    <w:rsid w:val="000679DE"/>
    <w:rsid w:val="00067EDD"/>
    <w:rsid w:val="00072983"/>
    <w:rsid w:val="00082419"/>
    <w:rsid w:val="00087C05"/>
    <w:rsid w:val="00090F64"/>
    <w:rsid w:val="000921D4"/>
    <w:rsid w:val="00095B54"/>
    <w:rsid w:val="000978B6"/>
    <w:rsid w:val="000A3DEC"/>
    <w:rsid w:val="000B4E04"/>
    <w:rsid w:val="000C7488"/>
    <w:rsid w:val="000D0C0D"/>
    <w:rsid w:val="000D123B"/>
    <w:rsid w:val="000D1B75"/>
    <w:rsid w:val="000D5986"/>
    <w:rsid w:val="001026E0"/>
    <w:rsid w:val="001109A3"/>
    <w:rsid w:val="00114247"/>
    <w:rsid w:val="0012110D"/>
    <w:rsid w:val="00123449"/>
    <w:rsid w:val="00125920"/>
    <w:rsid w:val="00126E7C"/>
    <w:rsid w:val="00132A03"/>
    <w:rsid w:val="001363E5"/>
    <w:rsid w:val="0014040E"/>
    <w:rsid w:val="00140FDF"/>
    <w:rsid w:val="00145E32"/>
    <w:rsid w:val="00147332"/>
    <w:rsid w:val="00152BFC"/>
    <w:rsid w:val="0016076B"/>
    <w:rsid w:val="001613D0"/>
    <w:rsid w:val="001651D8"/>
    <w:rsid w:val="00173E86"/>
    <w:rsid w:val="001800BE"/>
    <w:rsid w:val="00184396"/>
    <w:rsid w:val="001853BB"/>
    <w:rsid w:val="001871DB"/>
    <w:rsid w:val="00194268"/>
    <w:rsid w:val="001A0361"/>
    <w:rsid w:val="001A2FF4"/>
    <w:rsid w:val="001C2EF2"/>
    <w:rsid w:val="001D0F60"/>
    <w:rsid w:val="001D1671"/>
    <w:rsid w:val="001D2F42"/>
    <w:rsid w:val="001D5695"/>
    <w:rsid w:val="001D6001"/>
    <w:rsid w:val="001D7433"/>
    <w:rsid w:val="001F04F2"/>
    <w:rsid w:val="001F4082"/>
    <w:rsid w:val="0020124B"/>
    <w:rsid w:val="00203298"/>
    <w:rsid w:val="002056A6"/>
    <w:rsid w:val="002107FB"/>
    <w:rsid w:val="00215F41"/>
    <w:rsid w:val="002219E1"/>
    <w:rsid w:val="002264EB"/>
    <w:rsid w:val="00230B81"/>
    <w:rsid w:val="00233F0E"/>
    <w:rsid w:val="00237CE5"/>
    <w:rsid w:val="002418C1"/>
    <w:rsid w:val="00242858"/>
    <w:rsid w:val="002439EB"/>
    <w:rsid w:val="00245B59"/>
    <w:rsid w:val="00247FE8"/>
    <w:rsid w:val="002507AD"/>
    <w:rsid w:val="00251066"/>
    <w:rsid w:val="00253910"/>
    <w:rsid w:val="0025666D"/>
    <w:rsid w:val="00262421"/>
    <w:rsid w:val="00264634"/>
    <w:rsid w:val="00265EAB"/>
    <w:rsid w:val="00267B57"/>
    <w:rsid w:val="00273C8B"/>
    <w:rsid w:val="002804AB"/>
    <w:rsid w:val="00280CB1"/>
    <w:rsid w:val="00280DFA"/>
    <w:rsid w:val="00284920"/>
    <w:rsid w:val="00287415"/>
    <w:rsid w:val="00291AB3"/>
    <w:rsid w:val="002928DF"/>
    <w:rsid w:val="002A16BF"/>
    <w:rsid w:val="002A2D10"/>
    <w:rsid w:val="002A3D11"/>
    <w:rsid w:val="002A777A"/>
    <w:rsid w:val="002C4B2A"/>
    <w:rsid w:val="002C50CE"/>
    <w:rsid w:val="002D4077"/>
    <w:rsid w:val="002E0409"/>
    <w:rsid w:val="002E14FD"/>
    <w:rsid w:val="002E6221"/>
    <w:rsid w:val="002F1BFE"/>
    <w:rsid w:val="002F55FA"/>
    <w:rsid w:val="003036A9"/>
    <w:rsid w:val="003043FD"/>
    <w:rsid w:val="0030448D"/>
    <w:rsid w:val="00305D0C"/>
    <w:rsid w:val="003118F1"/>
    <w:rsid w:val="00321CDE"/>
    <w:rsid w:val="0033617E"/>
    <w:rsid w:val="003377F0"/>
    <w:rsid w:val="00341D79"/>
    <w:rsid w:val="00341D9C"/>
    <w:rsid w:val="003432EE"/>
    <w:rsid w:val="00347181"/>
    <w:rsid w:val="00351EAF"/>
    <w:rsid w:val="00351F57"/>
    <w:rsid w:val="00353FBD"/>
    <w:rsid w:val="00354569"/>
    <w:rsid w:val="00355695"/>
    <w:rsid w:val="00357227"/>
    <w:rsid w:val="003610E5"/>
    <w:rsid w:val="00361957"/>
    <w:rsid w:val="0036765A"/>
    <w:rsid w:val="00370EFE"/>
    <w:rsid w:val="00371A55"/>
    <w:rsid w:val="00374B8F"/>
    <w:rsid w:val="00374DDC"/>
    <w:rsid w:val="00376A2D"/>
    <w:rsid w:val="003812EB"/>
    <w:rsid w:val="00383F7A"/>
    <w:rsid w:val="00385F43"/>
    <w:rsid w:val="003877AB"/>
    <w:rsid w:val="00391AB2"/>
    <w:rsid w:val="00397A78"/>
    <w:rsid w:val="003A2E57"/>
    <w:rsid w:val="003A303E"/>
    <w:rsid w:val="003A46F3"/>
    <w:rsid w:val="003B492C"/>
    <w:rsid w:val="003B547B"/>
    <w:rsid w:val="003B76E2"/>
    <w:rsid w:val="003C46F9"/>
    <w:rsid w:val="003D6F35"/>
    <w:rsid w:val="003E02E3"/>
    <w:rsid w:val="003F4B2B"/>
    <w:rsid w:val="003F5ED1"/>
    <w:rsid w:val="003F768D"/>
    <w:rsid w:val="00404119"/>
    <w:rsid w:val="004045E9"/>
    <w:rsid w:val="00405E96"/>
    <w:rsid w:val="00405EBB"/>
    <w:rsid w:val="00406F45"/>
    <w:rsid w:val="00416BAD"/>
    <w:rsid w:val="00427C38"/>
    <w:rsid w:val="00427ED4"/>
    <w:rsid w:val="00435F4C"/>
    <w:rsid w:val="0044035C"/>
    <w:rsid w:val="00441332"/>
    <w:rsid w:val="00441C7E"/>
    <w:rsid w:val="0044636A"/>
    <w:rsid w:val="004472AB"/>
    <w:rsid w:val="00451E65"/>
    <w:rsid w:val="004521E4"/>
    <w:rsid w:val="0045280D"/>
    <w:rsid w:val="00452844"/>
    <w:rsid w:val="004546EF"/>
    <w:rsid w:val="004557AE"/>
    <w:rsid w:val="00461B50"/>
    <w:rsid w:val="00462588"/>
    <w:rsid w:val="00467E5C"/>
    <w:rsid w:val="00473477"/>
    <w:rsid w:val="00485F02"/>
    <w:rsid w:val="00492B7E"/>
    <w:rsid w:val="00492CAB"/>
    <w:rsid w:val="0049792F"/>
    <w:rsid w:val="004A0BFC"/>
    <w:rsid w:val="004A469F"/>
    <w:rsid w:val="004A5E08"/>
    <w:rsid w:val="004B553E"/>
    <w:rsid w:val="004B7CF9"/>
    <w:rsid w:val="004C031B"/>
    <w:rsid w:val="004C13B5"/>
    <w:rsid w:val="004C41DD"/>
    <w:rsid w:val="004E5309"/>
    <w:rsid w:val="004F389C"/>
    <w:rsid w:val="004F3CB9"/>
    <w:rsid w:val="004F7232"/>
    <w:rsid w:val="004F773B"/>
    <w:rsid w:val="005017B3"/>
    <w:rsid w:val="00503056"/>
    <w:rsid w:val="005037EE"/>
    <w:rsid w:val="00503CD2"/>
    <w:rsid w:val="005056C9"/>
    <w:rsid w:val="00513B99"/>
    <w:rsid w:val="00520C64"/>
    <w:rsid w:val="005237FD"/>
    <w:rsid w:val="00526160"/>
    <w:rsid w:val="00530E75"/>
    <w:rsid w:val="00531993"/>
    <w:rsid w:val="00536256"/>
    <w:rsid w:val="00537299"/>
    <w:rsid w:val="00537B31"/>
    <w:rsid w:val="00537DE8"/>
    <w:rsid w:val="00541A9C"/>
    <w:rsid w:val="0054212F"/>
    <w:rsid w:val="0054304E"/>
    <w:rsid w:val="00545B3D"/>
    <w:rsid w:val="00552F5A"/>
    <w:rsid w:val="0056092D"/>
    <w:rsid w:val="00561697"/>
    <w:rsid w:val="005648E3"/>
    <w:rsid w:val="00565FAC"/>
    <w:rsid w:val="00566CB8"/>
    <w:rsid w:val="005674B8"/>
    <w:rsid w:val="00576860"/>
    <w:rsid w:val="00582BB2"/>
    <w:rsid w:val="00585185"/>
    <w:rsid w:val="00593404"/>
    <w:rsid w:val="0059720C"/>
    <w:rsid w:val="005B1523"/>
    <w:rsid w:val="005B2CC7"/>
    <w:rsid w:val="005C15C3"/>
    <w:rsid w:val="005C35FA"/>
    <w:rsid w:val="005C369B"/>
    <w:rsid w:val="005C5B35"/>
    <w:rsid w:val="005C6336"/>
    <w:rsid w:val="005C71BB"/>
    <w:rsid w:val="005D7C18"/>
    <w:rsid w:val="005E10E8"/>
    <w:rsid w:val="005E680D"/>
    <w:rsid w:val="005E7809"/>
    <w:rsid w:val="005F0851"/>
    <w:rsid w:val="005F096A"/>
    <w:rsid w:val="005F1F2E"/>
    <w:rsid w:val="005F30CF"/>
    <w:rsid w:val="00610139"/>
    <w:rsid w:val="0061090A"/>
    <w:rsid w:val="00610B52"/>
    <w:rsid w:val="006141B3"/>
    <w:rsid w:val="00614EDF"/>
    <w:rsid w:val="0061723E"/>
    <w:rsid w:val="00621F94"/>
    <w:rsid w:val="00634735"/>
    <w:rsid w:val="00635758"/>
    <w:rsid w:val="00640E5C"/>
    <w:rsid w:val="006414D5"/>
    <w:rsid w:val="0064671E"/>
    <w:rsid w:val="00653A90"/>
    <w:rsid w:val="00655B7C"/>
    <w:rsid w:val="006627CB"/>
    <w:rsid w:val="00664947"/>
    <w:rsid w:val="006660E3"/>
    <w:rsid w:val="00667F87"/>
    <w:rsid w:val="0067059E"/>
    <w:rsid w:val="00670763"/>
    <w:rsid w:val="00675792"/>
    <w:rsid w:val="00682686"/>
    <w:rsid w:val="00684434"/>
    <w:rsid w:val="006929F5"/>
    <w:rsid w:val="006A185F"/>
    <w:rsid w:val="006A3526"/>
    <w:rsid w:val="006A7918"/>
    <w:rsid w:val="006B439E"/>
    <w:rsid w:val="006B43DD"/>
    <w:rsid w:val="006B5F70"/>
    <w:rsid w:val="006C0805"/>
    <w:rsid w:val="006C120F"/>
    <w:rsid w:val="006C4DC1"/>
    <w:rsid w:val="006C6C6F"/>
    <w:rsid w:val="006D131A"/>
    <w:rsid w:val="006D4667"/>
    <w:rsid w:val="006D520F"/>
    <w:rsid w:val="006F0CB0"/>
    <w:rsid w:val="006F20CB"/>
    <w:rsid w:val="006F31D4"/>
    <w:rsid w:val="006F4D76"/>
    <w:rsid w:val="006F559A"/>
    <w:rsid w:val="006F59D1"/>
    <w:rsid w:val="00700B8D"/>
    <w:rsid w:val="00703945"/>
    <w:rsid w:val="00720BD1"/>
    <w:rsid w:val="00723FBA"/>
    <w:rsid w:val="00735A6E"/>
    <w:rsid w:val="00736BA9"/>
    <w:rsid w:val="00737C32"/>
    <w:rsid w:val="0074753D"/>
    <w:rsid w:val="00763009"/>
    <w:rsid w:val="00767733"/>
    <w:rsid w:val="00776309"/>
    <w:rsid w:val="00781B36"/>
    <w:rsid w:val="007842A0"/>
    <w:rsid w:val="007857FD"/>
    <w:rsid w:val="007879A6"/>
    <w:rsid w:val="0079322C"/>
    <w:rsid w:val="0079473A"/>
    <w:rsid w:val="007963D1"/>
    <w:rsid w:val="007A2FB3"/>
    <w:rsid w:val="007B17FB"/>
    <w:rsid w:val="007B3D22"/>
    <w:rsid w:val="007C0964"/>
    <w:rsid w:val="007D23AA"/>
    <w:rsid w:val="007D69D6"/>
    <w:rsid w:val="007E1ADA"/>
    <w:rsid w:val="007E4A06"/>
    <w:rsid w:val="007E6444"/>
    <w:rsid w:val="007E765B"/>
    <w:rsid w:val="007F67AC"/>
    <w:rsid w:val="007F6E09"/>
    <w:rsid w:val="00802A54"/>
    <w:rsid w:val="008035EA"/>
    <w:rsid w:val="00804BA2"/>
    <w:rsid w:val="00805A66"/>
    <w:rsid w:val="00812205"/>
    <w:rsid w:val="00814E98"/>
    <w:rsid w:val="00815654"/>
    <w:rsid w:val="008163BC"/>
    <w:rsid w:val="00823500"/>
    <w:rsid w:val="00823808"/>
    <w:rsid w:val="008312B8"/>
    <w:rsid w:val="008329C0"/>
    <w:rsid w:val="00835F53"/>
    <w:rsid w:val="00837EB3"/>
    <w:rsid w:val="00844290"/>
    <w:rsid w:val="00844484"/>
    <w:rsid w:val="008457B7"/>
    <w:rsid w:val="008457DD"/>
    <w:rsid w:val="0084669E"/>
    <w:rsid w:val="00847EEB"/>
    <w:rsid w:val="00853D46"/>
    <w:rsid w:val="00860008"/>
    <w:rsid w:val="00862601"/>
    <w:rsid w:val="008634F1"/>
    <w:rsid w:val="00864318"/>
    <w:rsid w:val="00865E5F"/>
    <w:rsid w:val="00866772"/>
    <w:rsid w:val="008737F5"/>
    <w:rsid w:val="00876BB9"/>
    <w:rsid w:val="00883740"/>
    <w:rsid w:val="00884598"/>
    <w:rsid w:val="00887C52"/>
    <w:rsid w:val="008951BD"/>
    <w:rsid w:val="00895C0F"/>
    <w:rsid w:val="00896524"/>
    <w:rsid w:val="008A26A6"/>
    <w:rsid w:val="008A620F"/>
    <w:rsid w:val="008B726E"/>
    <w:rsid w:val="008C0A34"/>
    <w:rsid w:val="008C4999"/>
    <w:rsid w:val="008D33B3"/>
    <w:rsid w:val="008D5548"/>
    <w:rsid w:val="008D67DE"/>
    <w:rsid w:val="008E109E"/>
    <w:rsid w:val="008E20BE"/>
    <w:rsid w:val="008E4035"/>
    <w:rsid w:val="008F469D"/>
    <w:rsid w:val="0090021C"/>
    <w:rsid w:val="00902F3B"/>
    <w:rsid w:val="00903EBB"/>
    <w:rsid w:val="00912A89"/>
    <w:rsid w:val="009154ED"/>
    <w:rsid w:val="009177B2"/>
    <w:rsid w:val="0092294A"/>
    <w:rsid w:val="00925166"/>
    <w:rsid w:val="0092572E"/>
    <w:rsid w:val="00930FEA"/>
    <w:rsid w:val="00931510"/>
    <w:rsid w:val="009337C0"/>
    <w:rsid w:val="0094111C"/>
    <w:rsid w:val="00941B20"/>
    <w:rsid w:val="009423DD"/>
    <w:rsid w:val="009430B4"/>
    <w:rsid w:val="009509B1"/>
    <w:rsid w:val="009531E3"/>
    <w:rsid w:val="00953DAE"/>
    <w:rsid w:val="00955462"/>
    <w:rsid w:val="00956476"/>
    <w:rsid w:val="0095761C"/>
    <w:rsid w:val="00960C3E"/>
    <w:rsid w:val="00971081"/>
    <w:rsid w:val="00973A21"/>
    <w:rsid w:val="00974C42"/>
    <w:rsid w:val="00977BD4"/>
    <w:rsid w:val="00981A3B"/>
    <w:rsid w:val="0098637C"/>
    <w:rsid w:val="009875D4"/>
    <w:rsid w:val="009930B9"/>
    <w:rsid w:val="009957CB"/>
    <w:rsid w:val="00995F60"/>
    <w:rsid w:val="009960FC"/>
    <w:rsid w:val="00996B05"/>
    <w:rsid w:val="009A1657"/>
    <w:rsid w:val="009A48AB"/>
    <w:rsid w:val="009A4B9A"/>
    <w:rsid w:val="009A5176"/>
    <w:rsid w:val="009B0C7A"/>
    <w:rsid w:val="009B2D5D"/>
    <w:rsid w:val="009B64D2"/>
    <w:rsid w:val="009B6A59"/>
    <w:rsid w:val="009C1021"/>
    <w:rsid w:val="009C3F62"/>
    <w:rsid w:val="009C6CB5"/>
    <w:rsid w:val="009D14AE"/>
    <w:rsid w:val="009D2450"/>
    <w:rsid w:val="009D7776"/>
    <w:rsid w:val="009D7E27"/>
    <w:rsid w:val="009E639C"/>
    <w:rsid w:val="009E7AB4"/>
    <w:rsid w:val="009F4084"/>
    <w:rsid w:val="00A0435C"/>
    <w:rsid w:val="00A04703"/>
    <w:rsid w:val="00A124DC"/>
    <w:rsid w:val="00A152D4"/>
    <w:rsid w:val="00A16876"/>
    <w:rsid w:val="00A17237"/>
    <w:rsid w:val="00A20061"/>
    <w:rsid w:val="00A24C5A"/>
    <w:rsid w:val="00A26ACB"/>
    <w:rsid w:val="00A278F9"/>
    <w:rsid w:val="00A309F3"/>
    <w:rsid w:val="00A31514"/>
    <w:rsid w:val="00A3333A"/>
    <w:rsid w:val="00A3547F"/>
    <w:rsid w:val="00A365D6"/>
    <w:rsid w:val="00A41910"/>
    <w:rsid w:val="00A50FB1"/>
    <w:rsid w:val="00A52148"/>
    <w:rsid w:val="00A52E66"/>
    <w:rsid w:val="00A563AE"/>
    <w:rsid w:val="00A574C2"/>
    <w:rsid w:val="00A57919"/>
    <w:rsid w:val="00A601E4"/>
    <w:rsid w:val="00A613D7"/>
    <w:rsid w:val="00A61F96"/>
    <w:rsid w:val="00A640C1"/>
    <w:rsid w:val="00A6605F"/>
    <w:rsid w:val="00A66E4E"/>
    <w:rsid w:val="00A67FD8"/>
    <w:rsid w:val="00A729B5"/>
    <w:rsid w:val="00A72EEE"/>
    <w:rsid w:val="00A73029"/>
    <w:rsid w:val="00A8007B"/>
    <w:rsid w:val="00A83211"/>
    <w:rsid w:val="00A86474"/>
    <w:rsid w:val="00A90E29"/>
    <w:rsid w:val="00A91E4A"/>
    <w:rsid w:val="00A9688E"/>
    <w:rsid w:val="00A97F9C"/>
    <w:rsid w:val="00AA3B0A"/>
    <w:rsid w:val="00AA3C26"/>
    <w:rsid w:val="00AB0C3C"/>
    <w:rsid w:val="00AB1826"/>
    <w:rsid w:val="00AB431C"/>
    <w:rsid w:val="00AB4D7C"/>
    <w:rsid w:val="00AC3106"/>
    <w:rsid w:val="00AC3C17"/>
    <w:rsid w:val="00AC40E8"/>
    <w:rsid w:val="00AD4945"/>
    <w:rsid w:val="00AE2A4E"/>
    <w:rsid w:val="00AE78F5"/>
    <w:rsid w:val="00B1120A"/>
    <w:rsid w:val="00B2146D"/>
    <w:rsid w:val="00B220B1"/>
    <w:rsid w:val="00B22C6F"/>
    <w:rsid w:val="00B25E6D"/>
    <w:rsid w:val="00B31F4E"/>
    <w:rsid w:val="00B36CA5"/>
    <w:rsid w:val="00B37A7C"/>
    <w:rsid w:val="00B40820"/>
    <w:rsid w:val="00B41D8E"/>
    <w:rsid w:val="00B44B86"/>
    <w:rsid w:val="00B56117"/>
    <w:rsid w:val="00B56399"/>
    <w:rsid w:val="00B56C72"/>
    <w:rsid w:val="00B602B4"/>
    <w:rsid w:val="00B618FE"/>
    <w:rsid w:val="00B6375C"/>
    <w:rsid w:val="00B65270"/>
    <w:rsid w:val="00B67FDE"/>
    <w:rsid w:val="00B722EF"/>
    <w:rsid w:val="00B76EC6"/>
    <w:rsid w:val="00B836B0"/>
    <w:rsid w:val="00B92E1B"/>
    <w:rsid w:val="00B936E2"/>
    <w:rsid w:val="00B93973"/>
    <w:rsid w:val="00B93A12"/>
    <w:rsid w:val="00B94621"/>
    <w:rsid w:val="00BA0A5E"/>
    <w:rsid w:val="00BA596D"/>
    <w:rsid w:val="00BB46DC"/>
    <w:rsid w:val="00BB4BA4"/>
    <w:rsid w:val="00BC0E88"/>
    <w:rsid w:val="00BC6379"/>
    <w:rsid w:val="00BC6ED3"/>
    <w:rsid w:val="00BD1793"/>
    <w:rsid w:val="00BD3AB9"/>
    <w:rsid w:val="00BD77EC"/>
    <w:rsid w:val="00BE325E"/>
    <w:rsid w:val="00BF6492"/>
    <w:rsid w:val="00C02FFB"/>
    <w:rsid w:val="00C052C4"/>
    <w:rsid w:val="00C11118"/>
    <w:rsid w:val="00C149F7"/>
    <w:rsid w:val="00C14F2A"/>
    <w:rsid w:val="00C164B2"/>
    <w:rsid w:val="00C23CE9"/>
    <w:rsid w:val="00C26884"/>
    <w:rsid w:val="00C372D9"/>
    <w:rsid w:val="00C44A3D"/>
    <w:rsid w:val="00C46437"/>
    <w:rsid w:val="00C50D1C"/>
    <w:rsid w:val="00C5173C"/>
    <w:rsid w:val="00C55220"/>
    <w:rsid w:val="00C61E84"/>
    <w:rsid w:val="00C6334A"/>
    <w:rsid w:val="00C709E9"/>
    <w:rsid w:val="00C741C9"/>
    <w:rsid w:val="00C746DE"/>
    <w:rsid w:val="00C7694B"/>
    <w:rsid w:val="00C81728"/>
    <w:rsid w:val="00C81E25"/>
    <w:rsid w:val="00C86A76"/>
    <w:rsid w:val="00C87E6C"/>
    <w:rsid w:val="00C920B6"/>
    <w:rsid w:val="00C921EF"/>
    <w:rsid w:val="00C956F5"/>
    <w:rsid w:val="00C9595B"/>
    <w:rsid w:val="00C9652F"/>
    <w:rsid w:val="00CA2A73"/>
    <w:rsid w:val="00CA7FB3"/>
    <w:rsid w:val="00CB2D47"/>
    <w:rsid w:val="00CB3BB7"/>
    <w:rsid w:val="00CB60CF"/>
    <w:rsid w:val="00CC01EC"/>
    <w:rsid w:val="00CC54FA"/>
    <w:rsid w:val="00CC5B2F"/>
    <w:rsid w:val="00CC6B8F"/>
    <w:rsid w:val="00CC78EE"/>
    <w:rsid w:val="00CC7C07"/>
    <w:rsid w:val="00CD08F8"/>
    <w:rsid w:val="00CD6942"/>
    <w:rsid w:val="00CD6E5B"/>
    <w:rsid w:val="00CD7494"/>
    <w:rsid w:val="00CE0956"/>
    <w:rsid w:val="00CE10A4"/>
    <w:rsid w:val="00CE48CD"/>
    <w:rsid w:val="00CF0BC0"/>
    <w:rsid w:val="00CF1B6A"/>
    <w:rsid w:val="00CF241E"/>
    <w:rsid w:val="00CF3776"/>
    <w:rsid w:val="00CF71A0"/>
    <w:rsid w:val="00CF7912"/>
    <w:rsid w:val="00D02D1F"/>
    <w:rsid w:val="00D03569"/>
    <w:rsid w:val="00D03751"/>
    <w:rsid w:val="00D06C9C"/>
    <w:rsid w:val="00D07762"/>
    <w:rsid w:val="00D11B50"/>
    <w:rsid w:val="00D135A1"/>
    <w:rsid w:val="00D22B18"/>
    <w:rsid w:val="00D245D8"/>
    <w:rsid w:val="00D270FC"/>
    <w:rsid w:val="00D27ECB"/>
    <w:rsid w:val="00D32B42"/>
    <w:rsid w:val="00D32E77"/>
    <w:rsid w:val="00D3367C"/>
    <w:rsid w:val="00D37AFF"/>
    <w:rsid w:val="00D42DE8"/>
    <w:rsid w:val="00D44921"/>
    <w:rsid w:val="00D44AB6"/>
    <w:rsid w:val="00D4749E"/>
    <w:rsid w:val="00D47654"/>
    <w:rsid w:val="00D51A4C"/>
    <w:rsid w:val="00D53AB8"/>
    <w:rsid w:val="00D5566B"/>
    <w:rsid w:val="00D63234"/>
    <w:rsid w:val="00D751C0"/>
    <w:rsid w:val="00D75DB5"/>
    <w:rsid w:val="00D75ED9"/>
    <w:rsid w:val="00D764EF"/>
    <w:rsid w:val="00D77521"/>
    <w:rsid w:val="00D8088B"/>
    <w:rsid w:val="00D81AE5"/>
    <w:rsid w:val="00D86459"/>
    <w:rsid w:val="00D865DF"/>
    <w:rsid w:val="00D8784C"/>
    <w:rsid w:val="00D921D7"/>
    <w:rsid w:val="00D956E4"/>
    <w:rsid w:val="00D95804"/>
    <w:rsid w:val="00DA376C"/>
    <w:rsid w:val="00DA4487"/>
    <w:rsid w:val="00DB2B97"/>
    <w:rsid w:val="00DB6DB5"/>
    <w:rsid w:val="00DC19B5"/>
    <w:rsid w:val="00DC200E"/>
    <w:rsid w:val="00DC22ED"/>
    <w:rsid w:val="00DC37FB"/>
    <w:rsid w:val="00DC6B52"/>
    <w:rsid w:val="00DD0249"/>
    <w:rsid w:val="00DD4D0D"/>
    <w:rsid w:val="00DD5BB2"/>
    <w:rsid w:val="00DD6F88"/>
    <w:rsid w:val="00DE6FDC"/>
    <w:rsid w:val="00DF2D21"/>
    <w:rsid w:val="00DF3A0A"/>
    <w:rsid w:val="00DF418D"/>
    <w:rsid w:val="00E00E33"/>
    <w:rsid w:val="00E1060D"/>
    <w:rsid w:val="00E14B99"/>
    <w:rsid w:val="00E17432"/>
    <w:rsid w:val="00E24F25"/>
    <w:rsid w:val="00E35081"/>
    <w:rsid w:val="00E354C7"/>
    <w:rsid w:val="00E438E5"/>
    <w:rsid w:val="00E4594F"/>
    <w:rsid w:val="00E46167"/>
    <w:rsid w:val="00E51D29"/>
    <w:rsid w:val="00E550AE"/>
    <w:rsid w:val="00E55695"/>
    <w:rsid w:val="00E57DF7"/>
    <w:rsid w:val="00E63304"/>
    <w:rsid w:val="00E64962"/>
    <w:rsid w:val="00E64D8B"/>
    <w:rsid w:val="00E67CAD"/>
    <w:rsid w:val="00E80E63"/>
    <w:rsid w:val="00E83BD8"/>
    <w:rsid w:val="00E91E83"/>
    <w:rsid w:val="00E972AF"/>
    <w:rsid w:val="00EA0DC3"/>
    <w:rsid w:val="00EA25CE"/>
    <w:rsid w:val="00EB2D91"/>
    <w:rsid w:val="00EB4B97"/>
    <w:rsid w:val="00EC45AB"/>
    <w:rsid w:val="00ED26E2"/>
    <w:rsid w:val="00ED3E92"/>
    <w:rsid w:val="00ED6931"/>
    <w:rsid w:val="00ED7A8D"/>
    <w:rsid w:val="00EE788E"/>
    <w:rsid w:val="00EF2EE5"/>
    <w:rsid w:val="00EF37AE"/>
    <w:rsid w:val="00EF4E60"/>
    <w:rsid w:val="00EF5097"/>
    <w:rsid w:val="00EF67F6"/>
    <w:rsid w:val="00F02317"/>
    <w:rsid w:val="00F04727"/>
    <w:rsid w:val="00F0582C"/>
    <w:rsid w:val="00F10EAB"/>
    <w:rsid w:val="00F13D6C"/>
    <w:rsid w:val="00F1778D"/>
    <w:rsid w:val="00F25FAB"/>
    <w:rsid w:val="00F32389"/>
    <w:rsid w:val="00F43E1A"/>
    <w:rsid w:val="00F469AD"/>
    <w:rsid w:val="00F471DE"/>
    <w:rsid w:val="00F50563"/>
    <w:rsid w:val="00F50E90"/>
    <w:rsid w:val="00F52714"/>
    <w:rsid w:val="00F52D6B"/>
    <w:rsid w:val="00F544A3"/>
    <w:rsid w:val="00F54C12"/>
    <w:rsid w:val="00F56DDE"/>
    <w:rsid w:val="00F5707E"/>
    <w:rsid w:val="00F5723B"/>
    <w:rsid w:val="00F579B8"/>
    <w:rsid w:val="00F63617"/>
    <w:rsid w:val="00F656C7"/>
    <w:rsid w:val="00F7579D"/>
    <w:rsid w:val="00F8192D"/>
    <w:rsid w:val="00F853C6"/>
    <w:rsid w:val="00F86608"/>
    <w:rsid w:val="00F951C3"/>
    <w:rsid w:val="00F95437"/>
    <w:rsid w:val="00F955FD"/>
    <w:rsid w:val="00FA2BE0"/>
    <w:rsid w:val="00FA2D94"/>
    <w:rsid w:val="00FA5469"/>
    <w:rsid w:val="00FB1E20"/>
    <w:rsid w:val="00FB2D20"/>
    <w:rsid w:val="00FB3241"/>
    <w:rsid w:val="00FC4E3B"/>
    <w:rsid w:val="00FC5D41"/>
    <w:rsid w:val="00FC7BA1"/>
    <w:rsid w:val="00FD52B4"/>
    <w:rsid w:val="00FE28AC"/>
    <w:rsid w:val="00FE2E5F"/>
    <w:rsid w:val="00FE655D"/>
    <w:rsid w:val="00FE65FE"/>
    <w:rsid w:val="00FF0600"/>
    <w:rsid w:val="00FF6FCB"/>
    <w:rsid w:val="00FF7B02"/>
    <w:rsid w:val="0134710A"/>
    <w:rsid w:val="09806D2B"/>
    <w:rsid w:val="0B4474FB"/>
    <w:rsid w:val="10F370DC"/>
    <w:rsid w:val="14002188"/>
    <w:rsid w:val="1C0C2219"/>
    <w:rsid w:val="22560A94"/>
    <w:rsid w:val="26B04EC1"/>
    <w:rsid w:val="37837FD5"/>
    <w:rsid w:val="412870C8"/>
    <w:rsid w:val="437917EB"/>
    <w:rsid w:val="455C014E"/>
    <w:rsid w:val="48424D42"/>
    <w:rsid w:val="4F2B4597"/>
    <w:rsid w:val="55B65F3F"/>
    <w:rsid w:val="6C10068C"/>
    <w:rsid w:val="75574D4E"/>
    <w:rsid w:val="798A6316"/>
    <w:rsid w:val="7D3B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4A4936-866E-4A77-8CB7-1487F62B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60" w:lineRule="auto"/>
      <w:ind w:firstLineChars="204" w:firstLine="490"/>
    </w:pPr>
    <w:rPr>
      <w:rFonts w:ascii="仿宋_GB2312" w:eastAsia="仿宋_GB2312" w:cs="仿宋_GB2312"/>
      <w:sz w:val="24"/>
      <w:szCs w:val="24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rFonts w:eastAsia="仿宋_GB2312"/>
      <w:sz w:val="32"/>
      <w:szCs w:val="24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脚 Char"/>
    <w:link w:val="a6"/>
    <w:uiPriority w:val="99"/>
    <w:qFormat/>
    <w:locked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GB2312151">
    <w:name w:val="样式 仿宋_GB2312 小四 行距: 1.5 倍行距1"/>
    <w:basedOn w:val="a"/>
    <w:uiPriority w:val="99"/>
    <w:qFormat/>
    <w:pPr>
      <w:spacing w:line="360" w:lineRule="auto"/>
      <w:ind w:firstLineChars="204" w:firstLine="490"/>
    </w:pPr>
    <w:rPr>
      <w:rFonts w:ascii="宋体" w:hAnsi="宋体" w:cs="宋体"/>
      <w:sz w:val="24"/>
      <w:szCs w:val="24"/>
    </w:rPr>
  </w:style>
  <w:style w:type="character" w:customStyle="1" w:styleId="Char">
    <w:name w:val="正文文本缩进 Char"/>
    <w:link w:val="a3"/>
    <w:uiPriority w:val="99"/>
    <w:semiHidden/>
    <w:qFormat/>
    <w:locked/>
    <w:rPr>
      <w:rFonts w:ascii="Times New Roman" w:hAnsi="Times New Roman" w:cs="Times New Roman"/>
      <w:sz w:val="21"/>
      <w:szCs w:val="21"/>
    </w:rPr>
  </w:style>
  <w:style w:type="character" w:customStyle="1" w:styleId="Char1">
    <w:name w:val="批注框文本 Char"/>
    <w:link w:val="a5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customStyle="1" w:styleId="Char3">
    <w:name w:val="页眉 Char"/>
    <w:link w:val="a7"/>
    <w:uiPriority w:val="99"/>
    <w:semiHidden/>
    <w:qFormat/>
    <w:locked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-11">
    <w:name w:val="彩色列表 - 着色 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uiPriority w:val="99"/>
    <w:qFormat/>
    <w:pPr>
      <w:spacing w:line="360" w:lineRule="auto"/>
      <w:ind w:firstLineChars="200" w:firstLine="420"/>
    </w:pPr>
    <w:rPr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日期 Char"/>
    <w:link w:val="a4"/>
    <w:uiPriority w:val="99"/>
    <w:semiHidden/>
    <w:qFormat/>
    <w:locked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考试科-XCM</dc:creator>
  <cp:lastModifiedBy>user</cp:lastModifiedBy>
  <cp:revision>3</cp:revision>
  <cp:lastPrinted>2021-03-10T05:49:00Z</cp:lastPrinted>
  <dcterms:created xsi:type="dcterms:W3CDTF">2021-03-18T02:58:00Z</dcterms:created>
  <dcterms:modified xsi:type="dcterms:W3CDTF">2021-03-18T05:42:00Z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